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D32BAB" w:rsidRDefault="00D32BAB">
            <w:r>
              <w:t>HASTA KABUL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D32BAB" w:rsidRDefault="00D32BAB">
            <w:r>
              <w:t>Hasta Kayıt Kabul çalışanları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D32BAB">
            <w:r>
              <w:t>Başhekim, Hasta Kayıt Kabul sorumlu hekimi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D32BAB">
            <w:r>
              <w:t>HKK  birimine başvuran hastaların doğru ve hızlı bir şekilde yönlendirilerek hizmet kalitesinin sürekliliğinin sağlanması.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D32BAB" w:rsidP="00D32BAB">
            <w:r>
              <w:t>Merkeze başvuran hastalar</w:t>
            </w:r>
          </w:p>
          <w:p w:rsidR="00D32BAB" w:rsidRDefault="00D32BAB" w:rsidP="00D32BAB">
            <w:r>
              <w:t>-Öğrenci</w:t>
            </w:r>
          </w:p>
          <w:p w:rsidR="00D32BAB" w:rsidRDefault="00D32BAB" w:rsidP="00D32BAB">
            <w:r>
              <w:t>-Personel</w:t>
            </w:r>
          </w:p>
          <w:p w:rsidR="00D32BAB" w:rsidRDefault="00D32BAB" w:rsidP="00D32BAB">
            <w:r>
              <w:t>-Personel eş ve çocukları</w:t>
            </w:r>
          </w:p>
          <w:p w:rsidR="00D32BAB" w:rsidRDefault="00D32BAB" w:rsidP="00D32BAB">
            <w:r>
              <w:t>-Emekli personel (Memur)</w:t>
            </w:r>
          </w:p>
        </w:tc>
        <w:tc>
          <w:tcPr>
            <w:tcW w:w="4665" w:type="dxa"/>
          </w:tcPr>
          <w:p w:rsidR="00D32BAB" w:rsidRDefault="00D32BAB" w:rsidP="000273F4">
            <w:r>
              <w:t>1-Hastaların muayene için doktora yönlendirilmesi</w:t>
            </w:r>
          </w:p>
          <w:p w:rsidR="00D32BAB" w:rsidRDefault="00D32BAB" w:rsidP="000273F4">
            <w:r>
              <w:t>2-Yönlendirme sonunda barkot basılması</w:t>
            </w:r>
          </w:p>
          <w:p w:rsidR="00D32BAB" w:rsidRDefault="00D32BAB" w:rsidP="000273F4">
            <w:r>
              <w:t>3-Randevu verilmesi</w:t>
            </w:r>
          </w:p>
          <w:p w:rsidR="00D32BAB" w:rsidRDefault="00D32BAB" w:rsidP="000273F4">
            <w:r>
              <w:t>4-Rapor onayı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D32BAB" w:rsidP="000273F4">
            <w:r>
              <w:t>1-Muayenesi tamamlanmış hasta</w:t>
            </w:r>
          </w:p>
          <w:p w:rsidR="00D32BAB" w:rsidRDefault="00D32BAB" w:rsidP="000273F4">
            <w:r>
              <w:t>2-Reçete</w:t>
            </w:r>
          </w:p>
          <w:p w:rsidR="00D32BAB" w:rsidRDefault="00D32BAB" w:rsidP="000273F4">
            <w:r>
              <w:t>3-Rapor</w:t>
            </w:r>
          </w:p>
          <w:p w:rsidR="00D32BAB" w:rsidRDefault="00D32BAB" w:rsidP="000273F4"/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D32BAB">
            <w:r>
              <w:t>1</w:t>
            </w:r>
          </w:p>
        </w:tc>
        <w:tc>
          <w:tcPr>
            <w:tcW w:w="3827" w:type="dxa"/>
          </w:tcPr>
          <w:p w:rsidR="004B779D" w:rsidRDefault="00834B56">
            <w:r>
              <w:t>Hastaların doktora yönlendirme süresi</w:t>
            </w:r>
          </w:p>
        </w:tc>
        <w:tc>
          <w:tcPr>
            <w:tcW w:w="3723" w:type="dxa"/>
          </w:tcPr>
          <w:p w:rsidR="004B779D" w:rsidRDefault="00834B56">
            <w:r>
              <w:t>HKK</w:t>
            </w:r>
          </w:p>
        </w:tc>
        <w:tc>
          <w:tcPr>
            <w:tcW w:w="2799" w:type="dxa"/>
          </w:tcPr>
          <w:p w:rsidR="004B779D" w:rsidRDefault="00834B56">
            <w:r>
              <w:t>HKK SORUMLU HEKİMİ</w:t>
            </w:r>
          </w:p>
        </w:tc>
        <w:tc>
          <w:tcPr>
            <w:tcW w:w="2799" w:type="dxa"/>
          </w:tcPr>
          <w:p w:rsidR="004B779D" w:rsidRDefault="00834B56" w:rsidP="000273F4">
            <w:r>
              <w:t xml:space="preserve">Hasta Takip Programı </w:t>
            </w:r>
          </w:p>
        </w:tc>
      </w:tr>
      <w:tr w:rsidR="00834B56" w:rsidTr="00DA53A0">
        <w:tc>
          <w:tcPr>
            <w:tcW w:w="846" w:type="dxa"/>
          </w:tcPr>
          <w:p w:rsidR="00834B56" w:rsidRDefault="00834B56">
            <w:r>
              <w:t>2</w:t>
            </w:r>
          </w:p>
        </w:tc>
        <w:tc>
          <w:tcPr>
            <w:tcW w:w="3827" w:type="dxa"/>
          </w:tcPr>
          <w:p w:rsidR="00834B56" w:rsidRDefault="00834B56">
            <w:r>
              <w:t xml:space="preserve">Yönlendirilen hastaların branş yada hekim değiştirme oranı </w:t>
            </w:r>
          </w:p>
        </w:tc>
        <w:tc>
          <w:tcPr>
            <w:tcW w:w="3723" w:type="dxa"/>
          </w:tcPr>
          <w:p w:rsidR="00834B56" w:rsidRDefault="00834B56">
            <w:r>
              <w:t>HKK</w:t>
            </w:r>
          </w:p>
        </w:tc>
        <w:tc>
          <w:tcPr>
            <w:tcW w:w="2799" w:type="dxa"/>
          </w:tcPr>
          <w:p w:rsidR="00834B56" w:rsidRDefault="00834B56">
            <w:r>
              <w:t>HKK SORUMLU HEKİMİ</w:t>
            </w:r>
          </w:p>
        </w:tc>
        <w:tc>
          <w:tcPr>
            <w:tcW w:w="2799" w:type="dxa"/>
          </w:tcPr>
          <w:p w:rsidR="00834B56" w:rsidRDefault="00834B56" w:rsidP="000273F4">
            <w:r>
              <w:t>Hasta Takip Programı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B331CC" w:rsidP="000273F4">
            <w:r>
              <w:t>Ülkü ÖZEL</w:t>
            </w:r>
          </w:p>
        </w:tc>
        <w:tc>
          <w:tcPr>
            <w:tcW w:w="3686" w:type="dxa"/>
          </w:tcPr>
          <w:p w:rsidR="00C73CF2" w:rsidRDefault="00B331CC" w:rsidP="000273F4">
            <w:r>
              <w:t>Nusret TAHERİ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F9" w:rsidRDefault="003622F9" w:rsidP="004660B2">
      <w:pPr>
        <w:spacing w:after="0" w:line="240" w:lineRule="auto"/>
      </w:pPr>
      <w:r>
        <w:separator/>
      </w:r>
    </w:p>
  </w:endnote>
  <w:endnote w:type="continuationSeparator" w:id="0">
    <w:p w:rsidR="003622F9" w:rsidRDefault="003622F9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F9" w:rsidRDefault="003622F9" w:rsidP="004660B2">
      <w:pPr>
        <w:spacing w:after="0" w:line="240" w:lineRule="auto"/>
      </w:pPr>
      <w:r>
        <w:separator/>
      </w:r>
    </w:p>
  </w:footnote>
  <w:footnote w:type="continuationSeparator" w:id="0">
    <w:p w:rsidR="003622F9" w:rsidRDefault="003622F9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95557"/>
    <w:rsid w:val="003622F9"/>
    <w:rsid w:val="004660B2"/>
    <w:rsid w:val="004B779D"/>
    <w:rsid w:val="005A2AF8"/>
    <w:rsid w:val="00636EE5"/>
    <w:rsid w:val="00657418"/>
    <w:rsid w:val="006A1F1C"/>
    <w:rsid w:val="00703F62"/>
    <w:rsid w:val="00804C40"/>
    <w:rsid w:val="00810152"/>
    <w:rsid w:val="00813E72"/>
    <w:rsid w:val="00834B56"/>
    <w:rsid w:val="00980E96"/>
    <w:rsid w:val="009C05E9"/>
    <w:rsid w:val="00A904C7"/>
    <w:rsid w:val="00B331CC"/>
    <w:rsid w:val="00C1329A"/>
    <w:rsid w:val="00C60ABC"/>
    <w:rsid w:val="00C73CF2"/>
    <w:rsid w:val="00D025EA"/>
    <w:rsid w:val="00D16F3F"/>
    <w:rsid w:val="00D27AEE"/>
    <w:rsid w:val="00D32BAB"/>
    <w:rsid w:val="00DA53A0"/>
    <w:rsid w:val="00D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A9E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2019-02-13T07:24:00Z</cp:lastPrinted>
  <dcterms:created xsi:type="dcterms:W3CDTF">2018-11-15T13:33:00Z</dcterms:created>
  <dcterms:modified xsi:type="dcterms:W3CDTF">2019-02-13T11:50:00Z</dcterms:modified>
</cp:coreProperties>
</file>